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C8DAB" w14:textId="5E9840F5" w:rsidR="00A229ED" w:rsidRDefault="00C44F20" w:rsidP="00314C09">
      <w:pPr>
        <w:tabs>
          <w:tab w:val="left" w:pos="3686"/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bookmarkStart w:id="0" w:name="_Hlk128658440"/>
      <w:r>
        <w:rPr>
          <w:rFonts w:ascii="Times-Bold" w:hAnsi="Times-Bold" w:cs="Times-Bold"/>
          <w:b/>
          <w:bCs/>
          <w:sz w:val="48"/>
          <w:szCs w:val="48"/>
        </w:rPr>
        <w:t>Engelsk Vädur</w:t>
      </w:r>
      <w:r w:rsidR="00A229ED">
        <w:rPr>
          <w:rFonts w:ascii="Times-Bold" w:hAnsi="Times-Bold" w:cs="Times-Bold"/>
          <w:b/>
          <w:bCs/>
          <w:sz w:val="48"/>
          <w:szCs w:val="48"/>
        </w:rPr>
        <w:t xml:space="preserve">  </w:t>
      </w:r>
    </w:p>
    <w:p w14:paraId="37C73832" w14:textId="77777777" w:rsidR="00A229ED" w:rsidRDefault="00A229ED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3105550C" w14:textId="6E89CE96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Danska: </w:t>
      </w:r>
      <w:r>
        <w:rPr>
          <w:rFonts w:ascii="Times-Bold" w:hAnsi="Times-Bold" w:cs="Times-Bold"/>
          <w:b/>
          <w:bCs/>
          <w:sz w:val="24"/>
          <w:szCs w:val="24"/>
        </w:rPr>
        <w:t xml:space="preserve">Engelsk </w:t>
      </w:r>
      <w:proofErr w:type="spellStart"/>
      <w:r>
        <w:rPr>
          <w:rFonts w:ascii="Times-Bold" w:hAnsi="Times-Bold" w:cs="Times-Bold"/>
          <w:b/>
          <w:bCs/>
          <w:sz w:val="24"/>
          <w:szCs w:val="24"/>
        </w:rPr>
        <w:t>Vædder</w:t>
      </w:r>
      <w:proofErr w:type="spellEnd"/>
      <w:r>
        <w:rPr>
          <w:rFonts w:ascii="Times-Bold" w:hAnsi="Times-Bold" w:cs="Times-Bold"/>
          <w:b/>
          <w:bCs/>
          <w:sz w:val="24"/>
          <w:szCs w:val="24"/>
        </w:rPr>
        <w:t xml:space="preserve"> </w:t>
      </w:r>
      <w:proofErr w:type="gramStart"/>
      <w:r>
        <w:rPr>
          <w:rFonts w:ascii="Times-Roman" w:hAnsi="Times-Roman" w:cs="Times-Roman"/>
          <w:sz w:val="24"/>
          <w:szCs w:val="24"/>
        </w:rPr>
        <w:t>Norska</w:t>
      </w:r>
      <w:proofErr w:type="gramEnd"/>
      <w:r>
        <w:rPr>
          <w:rFonts w:ascii="Times-Roman" w:hAnsi="Times-Roman" w:cs="Times-Roman"/>
          <w:sz w:val="24"/>
          <w:szCs w:val="24"/>
        </w:rPr>
        <w:t xml:space="preserve">: </w:t>
      </w:r>
      <w:r>
        <w:rPr>
          <w:rFonts w:ascii="Times-Bold" w:hAnsi="Times-Bold" w:cs="Times-Bold"/>
          <w:b/>
          <w:bCs/>
          <w:sz w:val="24"/>
          <w:szCs w:val="24"/>
        </w:rPr>
        <w:t xml:space="preserve">Engelsk </w:t>
      </w:r>
      <w:proofErr w:type="spellStart"/>
      <w:r>
        <w:rPr>
          <w:rFonts w:ascii="Times-Bold" w:hAnsi="Times-Bold" w:cs="Times-Bold"/>
          <w:b/>
          <w:bCs/>
          <w:sz w:val="24"/>
          <w:szCs w:val="24"/>
        </w:rPr>
        <w:t>Vedder</w:t>
      </w:r>
      <w:proofErr w:type="spellEnd"/>
    </w:p>
    <w:p w14:paraId="349C7CB6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Finska: </w:t>
      </w:r>
      <w:proofErr w:type="spellStart"/>
      <w:r>
        <w:rPr>
          <w:rFonts w:ascii="Times-Bold" w:hAnsi="Times-Bold" w:cs="Times-Bold"/>
          <w:b/>
          <w:bCs/>
          <w:sz w:val="24"/>
          <w:szCs w:val="24"/>
        </w:rPr>
        <w:t>englanninluppa</w:t>
      </w:r>
      <w:proofErr w:type="spellEnd"/>
    </w:p>
    <w:p w14:paraId="2B0381A5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14:paraId="7269134D" w14:textId="277412D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Rasen härstammar från England och har framavlats omkring 1870. Det finns</w:t>
      </w:r>
    </w:p>
    <w:p w14:paraId="44167239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uppgifter om att rasen fanns i Schweiz redan 1860. Oberoende av vilken litteratur</w:t>
      </w:r>
    </w:p>
    <w:p w14:paraId="2C28DB49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man läser så anses det att rasen Engelsk Vädur framavlats ur Fransk Vädur.</w:t>
      </w:r>
    </w:p>
    <w:p w14:paraId="36714C8C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På 1850-talet infördes Fransk Vädur till England från Frankrike. Engelsmännen</w:t>
      </w:r>
    </w:p>
    <w:p w14:paraId="33926636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har sedan koncentrerat aveln på djur med långa breda öron.</w:t>
      </w:r>
    </w:p>
    <w:p w14:paraId="26CE7843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14:paraId="1267E6CF" w14:textId="409171FB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  <w:r>
        <w:rPr>
          <w:rFonts w:ascii="Times-Bold" w:hAnsi="Times-Bold" w:cs="Times-Bold"/>
          <w:b/>
          <w:bCs/>
          <w:sz w:val="32"/>
          <w:szCs w:val="32"/>
        </w:rPr>
        <w:t>Viktskala</w:t>
      </w:r>
    </w:p>
    <w:p w14:paraId="370E47BA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</w:rPr>
      </w:pPr>
      <w:r>
        <w:rPr>
          <w:rFonts w:ascii="Times-Italic" w:hAnsi="Times-Italic" w:cs="Times-Italic"/>
          <w:i/>
          <w:iCs/>
          <w:sz w:val="20"/>
          <w:szCs w:val="20"/>
        </w:rPr>
        <w:t>Allmänna bestämmelser.</w:t>
      </w:r>
    </w:p>
    <w:p w14:paraId="42BDB2C0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39E26AB6" w14:textId="59E86028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Ungdjur</w:t>
      </w:r>
    </w:p>
    <w:p w14:paraId="3E248E2D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För ungdjur anges en idealvikt i förhållande till åldern som ger 5 poäng.</w:t>
      </w:r>
    </w:p>
    <w:p w14:paraId="1B6F27D2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>Ålder i månader Idealvikt i kg</w:t>
      </w:r>
    </w:p>
    <w:p w14:paraId="1257641B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4 intill 5 mån 2,9</w:t>
      </w:r>
    </w:p>
    <w:p w14:paraId="3DA817DB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5 intill 6 mån 3,4</w:t>
      </w:r>
    </w:p>
    <w:p w14:paraId="74A8014D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6 intill 7 mån 3,8</w:t>
      </w:r>
    </w:p>
    <w:p w14:paraId="69286CA9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6C46D185" w14:textId="027F4FE3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Vuxen</w:t>
      </w:r>
    </w:p>
    <w:p w14:paraId="73E0C08B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–3,00 kg 0 poäng</w:t>
      </w:r>
    </w:p>
    <w:p w14:paraId="10477DA0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3,01–3,50 kg 3 poäng</w:t>
      </w:r>
    </w:p>
    <w:p w14:paraId="21AB109C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3,51–4,00 kg 4 poäng</w:t>
      </w:r>
    </w:p>
    <w:p w14:paraId="3AA8EDF7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4,01 och högre 5 poäng</w:t>
      </w:r>
    </w:p>
    <w:p w14:paraId="24A70B96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14:paraId="7DBDE688" w14:textId="4EDD8E40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  <w:r>
        <w:rPr>
          <w:rFonts w:ascii="Times-Bold" w:hAnsi="Times-Bold" w:cs="Times-Bold"/>
          <w:b/>
          <w:bCs/>
          <w:sz w:val="32"/>
          <w:szCs w:val="32"/>
        </w:rPr>
        <w:t>Poängskala</w:t>
      </w:r>
    </w:p>
    <w:p w14:paraId="7941EC62" w14:textId="29AA7763" w:rsidR="00C44F20" w:rsidRDefault="00C44F20" w:rsidP="00C44F20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Vikt </w:t>
      </w:r>
      <w:proofErr w:type="gramStart"/>
      <w:r>
        <w:rPr>
          <w:rFonts w:ascii="Times-Roman" w:hAnsi="Times-Roman" w:cs="Times-Roman"/>
          <w:sz w:val="20"/>
          <w:szCs w:val="20"/>
        </w:rPr>
        <w:tab/>
        <w:t xml:space="preserve">  5</w:t>
      </w:r>
      <w:proofErr w:type="gramEnd"/>
      <w:r>
        <w:rPr>
          <w:rFonts w:ascii="Times-Roman" w:hAnsi="Times-Roman" w:cs="Times-Roman"/>
          <w:sz w:val="20"/>
          <w:szCs w:val="20"/>
        </w:rPr>
        <w:t xml:space="preserve"> </w:t>
      </w:r>
    </w:p>
    <w:p w14:paraId="71166AE7" w14:textId="0BB2E21E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Rasprägel och presentation </w:t>
      </w:r>
      <w:r>
        <w:rPr>
          <w:rFonts w:ascii="Times-Roman" w:hAnsi="Times-Roman" w:cs="Times-Roman"/>
          <w:sz w:val="20"/>
          <w:szCs w:val="20"/>
        </w:rPr>
        <w:tab/>
      </w:r>
      <w:r>
        <w:rPr>
          <w:rFonts w:ascii="Times-Roman" w:hAnsi="Times-Roman" w:cs="Times-Roman"/>
          <w:sz w:val="20"/>
          <w:szCs w:val="20"/>
        </w:rPr>
        <w:tab/>
        <w:t xml:space="preserve">20 </w:t>
      </w:r>
    </w:p>
    <w:p w14:paraId="04101123" w14:textId="68994182" w:rsidR="00C44F20" w:rsidRDefault="00C44F20" w:rsidP="00C44F20">
      <w:pPr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Kroppsform </w:t>
      </w:r>
      <w:r>
        <w:rPr>
          <w:rFonts w:ascii="Times-Roman" w:hAnsi="Times-Roman" w:cs="Times-Roman"/>
          <w:sz w:val="20"/>
          <w:szCs w:val="20"/>
        </w:rPr>
        <w:tab/>
        <w:t xml:space="preserve">40 </w:t>
      </w:r>
    </w:p>
    <w:p w14:paraId="776E30DF" w14:textId="5A73034C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Pälsens täthet </w:t>
      </w:r>
      <w:r>
        <w:rPr>
          <w:rFonts w:ascii="Times-Roman" w:hAnsi="Times-Roman" w:cs="Times-Roman"/>
          <w:sz w:val="20"/>
          <w:szCs w:val="20"/>
        </w:rPr>
        <w:tab/>
      </w:r>
      <w:r>
        <w:rPr>
          <w:rFonts w:ascii="Times-Roman" w:hAnsi="Times-Roman" w:cs="Times-Roman"/>
          <w:sz w:val="20"/>
          <w:szCs w:val="20"/>
        </w:rPr>
        <w:tab/>
        <w:t xml:space="preserve">10 </w:t>
      </w:r>
    </w:p>
    <w:p w14:paraId="5955CDF3" w14:textId="09526A1B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Pälsens kvalitet </w:t>
      </w:r>
      <w:r>
        <w:rPr>
          <w:rFonts w:ascii="Times-Roman" w:hAnsi="Times-Roman" w:cs="Times-Roman"/>
          <w:sz w:val="20"/>
          <w:szCs w:val="20"/>
        </w:rPr>
        <w:tab/>
      </w:r>
      <w:r>
        <w:rPr>
          <w:rFonts w:ascii="Times-Roman" w:hAnsi="Times-Roman" w:cs="Times-Roman"/>
          <w:sz w:val="20"/>
          <w:szCs w:val="20"/>
        </w:rPr>
        <w:tab/>
        <w:t xml:space="preserve">10 </w:t>
      </w:r>
    </w:p>
    <w:p w14:paraId="6B4041B0" w14:textId="39BD4C13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Färg och teckning </w:t>
      </w:r>
      <w:r>
        <w:rPr>
          <w:rFonts w:ascii="Times-Roman" w:hAnsi="Times-Roman" w:cs="Times-Roman"/>
          <w:sz w:val="20"/>
          <w:szCs w:val="20"/>
        </w:rPr>
        <w:tab/>
      </w:r>
      <w:r>
        <w:rPr>
          <w:rFonts w:ascii="Times-Roman" w:hAnsi="Times-Roman" w:cs="Times-Roman"/>
          <w:sz w:val="20"/>
          <w:szCs w:val="20"/>
        </w:rPr>
        <w:tab/>
        <w:t xml:space="preserve">10 </w:t>
      </w:r>
    </w:p>
    <w:p w14:paraId="36631FB2" w14:textId="6FA6A41D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Kondition, vård och </w:t>
      </w:r>
      <w:proofErr w:type="gramStart"/>
      <w:r>
        <w:rPr>
          <w:rFonts w:ascii="Times-Roman" w:hAnsi="Times-Roman" w:cs="Times-Roman"/>
          <w:sz w:val="20"/>
          <w:szCs w:val="20"/>
        </w:rPr>
        <w:t xml:space="preserve">sundhet  </w:t>
      </w:r>
      <w:r>
        <w:rPr>
          <w:rFonts w:ascii="Times-Roman" w:hAnsi="Times-Roman" w:cs="Times-Roman"/>
          <w:sz w:val="20"/>
          <w:szCs w:val="20"/>
        </w:rPr>
        <w:tab/>
      </w:r>
      <w:proofErr w:type="gramEnd"/>
      <w:r>
        <w:rPr>
          <w:rFonts w:ascii="Times-Roman" w:hAnsi="Times-Roman" w:cs="Times-Roman"/>
          <w:sz w:val="20"/>
          <w:szCs w:val="20"/>
        </w:rPr>
        <w:t xml:space="preserve">  5</w:t>
      </w:r>
    </w:p>
    <w:p w14:paraId="13C3B739" w14:textId="29464EC7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 xml:space="preserve">Summa poäng </w:t>
      </w:r>
      <w:r>
        <w:rPr>
          <w:rFonts w:ascii="Times-Bold" w:hAnsi="Times-Bold" w:cs="Times-Bold"/>
          <w:b/>
          <w:bCs/>
          <w:sz w:val="20"/>
          <w:szCs w:val="20"/>
        </w:rPr>
        <w:tab/>
        <w:t xml:space="preserve">    100</w:t>
      </w:r>
    </w:p>
    <w:p w14:paraId="0948DE52" w14:textId="4B85A1D7" w:rsidR="00E42094" w:rsidRDefault="00E42094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</w:p>
    <w:p w14:paraId="3D219851" w14:textId="3B7B9E2B" w:rsidR="00E42094" w:rsidRPr="00314C09" w:rsidRDefault="00E42094" w:rsidP="00314C09">
      <w:pPr>
        <w:tabs>
          <w:tab w:val="left" w:pos="2268"/>
          <w:tab w:val="left" w:pos="2552"/>
          <w:tab w:val="left" w:pos="3119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sz w:val="20"/>
          <w:szCs w:val="20"/>
        </w:rPr>
      </w:pPr>
      <w:r w:rsidRPr="00314C09">
        <w:rPr>
          <w:rFonts w:ascii="Times-Bold" w:hAnsi="Times-Bold" w:cs="Times-Bold"/>
          <w:sz w:val="20"/>
          <w:szCs w:val="20"/>
        </w:rPr>
        <w:t xml:space="preserve">                                                               Sidan 147    </w:t>
      </w:r>
      <w:r w:rsidR="00314C09">
        <w:rPr>
          <w:rFonts w:ascii="Times-Bold" w:hAnsi="Times-Bold" w:cs="Times-Bold"/>
          <w:sz w:val="20"/>
          <w:szCs w:val="20"/>
        </w:rPr>
        <w:t xml:space="preserve"> </w:t>
      </w:r>
      <w:r w:rsidRPr="00314C09">
        <w:rPr>
          <w:rFonts w:ascii="Times-Bold" w:hAnsi="Times-Bold" w:cs="Times-Bold"/>
          <w:sz w:val="20"/>
          <w:szCs w:val="20"/>
        </w:rPr>
        <w:t>Giltig från 1 oktober 2023</w:t>
      </w:r>
    </w:p>
    <w:p w14:paraId="35E73B85" w14:textId="02E320FB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</w:p>
    <w:p w14:paraId="0357741A" w14:textId="77777777" w:rsidR="00A229ED" w:rsidRDefault="00A229ED">
      <w:pPr>
        <w:rPr>
          <w:rFonts w:ascii="Times-Bold" w:hAnsi="Times-Bold" w:cs="Times-Bold"/>
          <w:b/>
          <w:bCs/>
          <w:sz w:val="32"/>
          <w:szCs w:val="32"/>
        </w:rPr>
      </w:pPr>
      <w:r>
        <w:rPr>
          <w:rFonts w:ascii="Times-Bold" w:hAnsi="Times-Bold" w:cs="Times-Bold"/>
          <w:b/>
          <w:bCs/>
          <w:sz w:val="32"/>
          <w:szCs w:val="32"/>
        </w:rPr>
        <w:br w:type="page"/>
      </w:r>
    </w:p>
    <w:p w14:paraId="35EB1462" w14:textId="48586CEC" w:rsidR="00C44F20" w:rsidRDefault="00C44F20" w:rsidP="00314C09">
      <w:pPr>
        <w:tabs>
          <w:tab w:val="left" w:pos="5954"/>
        </w:tabs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  <w:r>
        <w:rPr>
          <w:rFonts w:ascii="Times-Bold" w:hAnsi="Times-Bold" w:cs="Times-Bold"/>
          <w:b/>
          <w:bCs/>
          <w:sz w:val="32"/>
          <w:szCs w:val="32"/>
        </w:rPr>
        <w:lastRenderedPageBreak/>
        <w:t>Rasprägel och presentation</w:t>
      </w:r>
    </w:p>
    <w:p w14:paraId="1679C700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</w:rPr>
      </w:pPr>
      <w:r>
        <w:rPr>
          <w:rFonts w:ascii="Times-Italic" w:hAnsi="Times-Italic" w:cs="Times-Italic"/>
          <w:i/>
          <w:iCs/>
          <w:sz w:val="20"/>
          <w:szCs w:val="20"/>
        </w:rPr>
        <w:t>Allmänna bestämmelser.</w:t>
      </w:r>
    </w:p>
    <w:p w14:paraId="2071A8BE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58D404D8" w14:textId="40052538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Öron</w:t>
      </w:r>
    </w:p>
    <w:p w14:paraId="58CAB500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</w:rPr>
      </w:pPr>
      <w:r>
        <w:rPr>
          <w:rFonts w:ascii="Times-Italic" w:hAnsi="Times-Italic" w:cs="Times-Italic"/>
          <w:i/>
          <w:iCs/>
          <w:sz w:val="20"/>
          <w:szCs w:val="20"/>
        </w:rPr>
        <w:t>Långa och breda, jämnt behårade. Hänger ner och lägger sig framåt, ofta med</w:t>
      </w:r>
    </w:p>
    <w:p w14:paraId="0E00BD67" w14:textId="557C1DE5" w:rsidR="00E42094" w:rsidRPr="005D6D48" w:rsidRDefault="00C44F20" w:rsidP="00E42094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</w:pPr>
      <w:r>
        <w:rPr>
          <w:rFonts w:ascii="Times-Italic" w:hAnsi="Times-Italic" w:cs="Times-Italic"/>
          <w:i/>
          <w:iCs/>
          <w:sz w:val="20"/>
          <w:szCs w:val="20"/>
        </w:rPr>
        <w:t>öppningarna utåt, vilket är naturligt med så stora öron som denna ras skall ha.</w:t>
      </w:r>
      <w:r w:rsidR="00514E75">
        <w:rPr>
          <w:rFonts w:ascii="Times-Italic" w:hAnsi="Times-Italic" w:cs="Times-Italic"/>
          <w:i/>
          <w:iCs/>
          <w:sz w:val="20"/>
          <w:szCs w:val="20"/>
        </w:rPr>
        <w:br/>
        <w:t xml:space="preserve">Längden mätt från spets till spets ska vara minst </w:t>
      </w:r>
      <w:r w:rsidR="00514E75" w:rsidRPr="005D6D48">
        <w:rPr>
          <w:rFonts w:ascii="Times-Italic" w:hAnsi="Times-Italic" w:cs="Times-Italic"/>
          <w:i/>
          <w:iCs/>
          <w:sz w:val="20"/>
          <w:szCs w:val="20"/>
        </w:rPr>
        <w:t>48</w:t>
      </w:r>
      <w:r w:rsidR="00E400B9" w:rsidRPr="005D6D48">
        <w:rPr>
          <w:rFonts w:ascii="Times-Italic" w:hAnsi="Times-Italic" w:cs="Times-Italic"/>
          <w:i/>
          <w:iCs/>
          <w:sz w:val="20"/>
          <w:szCs w:val="20"/>
        </w:rPr>
        <w:t xml:space="preserve"> cm</w:t>
      </w:r>
      <w:r w:rsidR="00E400B9">
        <w:rPr>
          <w:rFonts w:ascii="Times-Italic" w:hAnsi="Times-Italic" w:cs="Times-Italic"/>
          <w:i/>
          <w:iCs/>
          <w:sz w:val="20"/>
          <w:szCs w:val="20"/>
        </w:rPr>
        <w:t>.</w:t>
      </w:r>
      <w:r w:rsidR="00514E75">
        <w:rPr>
          <w:rFonts w:ascii="Times-Italic" w:hAnsi="Times-Italic" w:cs="Times-Italic"/>
          <w:i/>
          <w:iCs/>
          <w:sz w:val="20"/>
          <w:szCs w:val="20"/>
        </w:rPr>
        <w:t xml:space="preserve"> </w:t>
      </w:r>
      <w:r w:rsidR="00E42094">
        <w:object w:dxaOrig="24667" w:dyaOrig="10233" w14:anchorId="018EF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8pt;height:149.4pt" o:ole="">
            <v:imagedata r:id="rId6" o:title=""/>
          </v:shape>
          <o:OLEObject Type="Embed" ProgID="Unknown" ShapeID="_x0000_i1025" DrawAspect="Content" ObjectID="_1746683670" r:id="rId7"/>
        </w:object>
      </w:r>
    </w:p>
    <w:p w14:paraId="0638BB76" w14:textId="640AD0FF" w:rsidR="00C44F20" w:rsidRPr="00E42094" w:rsidRDefault="00C44F20" w:rsidP="00E42094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</w:rPr>
      </w:pPr>
      <w:r>
        <w:rPr>
          <w:rFonts w:ascii="Times-Bold" w:hAnsi="Times-Bold" w:cs="Times-Bold"/>
          <w:b/>
          <w:bCs/>
          <w:sz w:val="24"/>
          <w:szCs w:val="24"/>
        </w:rPr>
        <w:t>Huvud</w:t>
      </w:r>
    </w:p>
    <w:p w14:paraId="497C4AC0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</w:rPr>
      </w:pPr>
      <w:r>
        <w:rPr>
          <w:rFonts w:ascii="Times-Italic" w:hAnsi="Times-Italic" w:cs="Times-Italic"/>
          <w:i/>
          <w:iCs/>
          <w:sz w:val="20"/>
          <w:szCs w:val="20"/>
        </w:rPr>
        <w:t>Hanens huvud är ovalt och relativt kraftigt. Något långsträckt huvud är tillåtet.</w:t>
      </w:r>
    </w:p>
    <w:p w14:paraId="404C7A06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0"/>
          <w:szCs w:val="20"/>
        </w:rPr>
      </w:pPr>
      <w:r>
        <w:rPr>
          <w:rFonts w:ascii="Times-Italic" w:hAnsi="Times-Italic" w:cs="Times-Italic"/>
          <w:i/>
          <w:iCs/>
          <w:sz w:val="20"/>
          <w:szCs w:val="20"/>
        </w:rPr>
        <w:t>Honans huvud är smalare än hos hanen.</w:t>
      </w:r>
    </w:p>
    <w:p w14:paraId="14A9F2EB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50F1FC97" w14:textId="1B1BCD91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Hals</w:t>
      </w:r>
    </w:p>
    <w:p w14:paraId="05F7E357" w14:textId="73431711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Kort </w:t>
      </w:r>
      <w:r>
        <w:rPr>
          <w:rFonts w:ascii="Times-Italic" w:hAnsi="Times-Italic" w:cs="Times-Italic"/>
          <w:i/>
          <w:iCs/>
          <w:sz w:val="20"/>
          <w:szCs w:val="20"/>
        </w:rPr>
        <w:t>endast svagt markerad</w:t>
      </w:r>
      <w:r>
        <w:rPr>
          <w:rFonts w:ascii="Times-Roman" w:hAnsi="Times-Roman" w:cs="Times-Roman"/>
          <w:sz w:val="20"/>
          <w:szCs w:val="20"/>
        </w:rPr>
        <w:t>.</w:t>
      </w:r>
    </w:p>
    <w:p w14:paraId="592AC654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</w:p>
    <w:p w14:paraId="6BDA7E90" w14:textId="56D8E089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4"/>
          <w:szCs w:val="24"/>
        </w:rPr>
      </w:pPr>
      <w:r>
        <w:rPr>
          <w:rFonts w:ascii="Times-Bold" w:hAnsi="Times-Bold" w:cs="Times-Bold"/>
          <w:b/>
          <w:bCs/>
          <w:sz w:val="24"/>
          <w:szCs w:val="24"/>
        </w:rPr>
        <w:t>Hakpåse</w:t>
      </w:r>
    </w:p>
    <w:p w14:paraId="3836410A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Hanar får ej ha hakpåse. Det får förekomma så kallat hakskägg. Detta är ett</w:t>
      </w:r>
    </w:p>
    <w:p w14:paraId="1469F7AC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smalt hudveck. Honor får ha en liten hakpåse.</w:t>
      </w:r>
    </w:p>
    <w:p w14:paraId="704C524D" w14:textId="77777777" w:rsidR="0036054F" w:rsidRDefault="0036054F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</w:p>
    <w:p w14:paraId="404F4F8F" w14:textId="102ED920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>Vanliga fel som medför poängavdrag</w:t>
      </w:r>
    </w:p>
    <w:p w14:paraId="3DAC0521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Mindre avvikelser från idealtypen. Smalt huvud och panna hos hanar och grovt</w:t>
      </w:r>
    </w:p>
    <w:p w14:paraId="0B4D9736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huvud hos honor. Huvud som ej harmonierar i storlek med kroppsstorleken.</w:t>
      </w:r>
    </w:p>
    <w:p w14:paraId="3AAEAC63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Tunna öron, dålig avrundning felaktig öronställning. Stor hakpåse hos honor.</w:t>
      </w:r>
    </w:p>
    <w:p w14:paraId="5A182D87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Dålig presentation.</w:t>
      </w:r>
    </w:p>
    <w:p w14:paraId="0C0ECB79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</w:p>
    <w:p w14:paraId="6C976C88" w14:textId="59076732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>Diskvalificerande fel</w:t>
      </w:r>
    </w:p>
    <w:p w14:paraId="082B8B1B" w14:textId="561F7741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Stora av</w:t>
      </w:r>
      <w:r w:rsidR="0036054F">
        <w:rPr>
          <w:rFonts w:ascii="Times-Roman" w:hAnsi="Times-Roman" w:cs="Times-Roman"/>
          <w:sz w:val="20"/>
          <w:szCs w:val="20"/>
        </w:rPr>
        <w:t>v</w:t>
      </w:r>
      <w:r>
        <w:rPr>
          <w:rFonts w:ascii="Times-Roman" w:hAnsi="Times-Roman" w:cs="Times-Roman"/>
          <w:sz w:val="20"/>
          <w:szCs w:val="20"/>
        </w:rPr>
        <w:t>ikelser från rasprägeln. Starkt hängande, dubbel eller skev hakpåse hos</w:t>
      </w:r>
    </w:p>
    <w:p w14:paraId="09843B4A" w14:textId="77777777" w:rsidR="00C44F20" w:rsidRDefault="00C44F20" w:rsidP="00C44F20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honor. Kraftiga hudveck på bröstet eller benen. Hakpåse eller antydan därtill hos</w:t>
      </w:r>
    </w:p>
    <w:p w14:paraId="6FD8E3C7" w14:textId="6282501F" w:rsidR="00C44F20" w:rsidRDefault="00C44F20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>hanar.</w:t>
      </w:r>
      <w:bookmarkEnd w:id="0"/>
    </w:p>
    <w:p w14:paraId="3C48A116" w14:textId="49588B14" w:rsidR="00314C09" w:rsidRDefault="00314C09" w:rsidP="00C44F20">
      <w:pPr>
        <w:tabs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</w:p>
    <w:p w14:paraId="772726B9" w14:textId="3ACE953E" w:rsidR="00314C09" w:rsidRDefault="00314C09" w:rsidP="00314C09">
      <w:pPr>
        <w:tabs>
          <w:tab w:val="left" w:pos="2268"/>
          <w:tab w:val="left" w:pos="2552"/>
          <w:tab w:val="left" w:pos="3119"/>
          <w:tab w:val="left" w:pos="3686"/>
        </w:tabs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0"/>
          <w:szCs w:val="20"/>
        </w:rPr>
      </w:pPr>
      <w:r>
        <w:rPr>
          <w:rFonts w:ascii="Times-Roman" w:hAnsi="Times-Roman" w:cs="Times-Roman"/>
          <w:sz w:val="20"/>
          <w:szCs w:val="20"/>
        </w:rPr>
        <w:t xml:space="preserve">                                                             Sidan 148        Giltig från 1 oktober 2023</w:t>
      </w:r>
    </w:p>
    <w:sectPr w:rsidR="00314C09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43A74" w14:textId="77777777" w:rsidR="00003B7B" w:rsidRDefault="00003B7B" w:rsidP="00E42094">
      <w:pPr>
        <w:spacing w:after="0" w:line="240" w:lineRule="auto"/>
      </w:pPr>
      <w:r>
        <w:separator/>
      </w:r>
    </w:p>
  </w:endnote>
  <w:endnote w:type="continuationSeparator" w:id="0">
    <w:p w14:paraId="51B18B25" w14:textId="77777777" w:rsidR="00003B7B" w:rsidRDefault="00003B7B" w:rsidP="00E4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74EA5" w14:textId="77777777" w:rsidR="00E42094" w:rsidRDefault="00E4209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1C685" w14:textId="77777777" w:rsidR="00003B7B" w:rsidRDefault="00003B7B" w:rsidP="00E42094">
      <w:pPr>
        <w:spacing w:after="0" w:line="240" w:lineRule="auto"/>
      </w:pPr>
      <w:r>
        <w:separator/>
      </w:r>
    </w:p>
  </w:footnote>
  <w:footnote w:type="continuationSeparator" w:id="0">
    <w:p w14:paraId="0750CE14" w14:textId="77777777" w:rsidR="00003B7B" w:rsidRDefault="00003B7B" w:rsidP="00E420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20"/>
    <w:rsid w:val="00003B7B"/>
    <w:rsid w:val="00231F7A"/>
    <w:rsid w:val="00314C09"/>
    <w:rsid w:val="00330CA4"/>
    <w:rsid w:val="0036054F"/>
    <w:rsid w:val="00514E75"/>
    <w:rsid w:val="00521381"/>
    <w:rsid w:val="005D6D48"/>
    <w:rsid w:val="00652BB3"/>
    <w:rsid w:val="008C54EE"/>
    <w:rsid w:val="00A229ED"/>
    <w:rsid w:val="00BE7159"/>
    <w:rsid w:val="00C44F20"/>
    <w:rsid w:val="00E400B9"/>
    <w:rsid w:val="00E4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D4272"/>
  <w15:chartTrackingRefBased/>
  <w15:docId w15:val="{EEEC5CEA-9C23-4DA0-9913-975C18E87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42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42094"/>
  </w:style>
  <w:style w:type="paragraph" w:styleId="Sidfot">
    <w:name w:val="footer"/>
    <w:basedOn w:val="Normal"/>
    <w:link w:val="SidfotChar"/>
    <w:uiPriority w:val="99"/>
    <w:unhideWhenUsed/>
    <w:rsid w:val="00E42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42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351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Lundberg</dc:creator>
  <cp:keywords/>
  <dc:description/>
  <cp:lastModifiedBy>Birgit Lundberg</cp:lastModifiedBy>
  <cp:revision>5</cp:revision>
  <dcterms:created xsi:type="dcterms:W3CDTF">2023-03-04T17:32:00Z</dcterms:created>
  <dcterms:modified xsi:type="dcterms:W3CDTF">2023-05-27T07:08:00Z</dcterms:modified>
</cp:coreProperties>
</file>